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39791" w14:textId="3BEBBF63" w:rsidR="00D85A3C" w:rsidRPr="00E67C49" w:rsidRDefault="004B37E5" w:rsidP="00E67C49">
      <w:pPr>
        <w:suppressAutoHyphens/>
        <w:spacing w:after="0" w:line="240" w:lineRule="auto"/>
        <w:jc w:val="both"/>
        <w:rPr>
          <w:rFonts w:ascii="Verdana" w:hAnsi="Verdana"/>
          <w:b/>
          <w:color w:val="000000"/>
          <w:sz w:val="32"/>
        </w:rPr>
      </w:pPr>
      <w:hyperlink w:anchor="A_Forest_s_Last_Stand">
        <w:r w:rsidR="00D85A3C" w:rsidRPr="00E67C49">
          <w:rPr>
            <w:rFonts w:ascii="Verdana" w:hAnsi="Verdana"/>
            <w:b/>
            <w:color w:val="000000"/>
            <w:sz w:val="32"/>
          </w:rPr>
          <w:t>A Forest’s Last Stand</w:t>
        </w:r>
      </w:hyperlink>
    </w:p>
    <w:p w14:paraId="5D7BA214" w14:textId="77777777" w:rsidR="00994A94" w:rsidRPr="00E67C49" w:rsidRDefault="00994A94" w:rsidP="00E67C49">
      <w:pPr>
        <w:suppressAutoHyphens/>
        <w:spacing w:after="0" w:line="240" w:lineRule="auto"/>
        <w:jc w:val="both"/>
        <w:rPr>
          <w:rFonts w:ascii="Verdana" w:hAnsi="Verdana"/>
          <w:color w:val="000000"/>
          <w:sz w:val="24"/>
        </w:rPr>
      </w:pPr>
      <w:r w:rsidRPr="00E67C49">
        <w:rPr>
          <w:rFonts w:ascii="Verdana" w:hAnsi="Verdana"/>
          <w:color w:val="000000"/>
          <w:sz w:val="24"/>
        </w:rPr>
        <w:t>Barbara Kingsolver</w:t>
      </w:r>
    </w:p>
    <w:p w14:paraId="5E1A0863" w14:textId="77777777" w:rsidR="00994A94" w:rsidRPr="00E67C49" w:rsidRDefault="00994A94" w:rsidP="00E67C49">
      <w:pPr>
        <w:suppressAutoHyphens/>
        <w:spacing w:after="0" w:line="240" w:lineRule="auto"/>
        <w:ind w:firstLine="283"/>
        <w:jc w:val="both"/>
        <w:rPr>
          <w:rFonts w:ascii="Verdana" w:hAnsi="Verdana"/>
          <w:color w:val="000000"/>
          <w:sz w:val="20"/>
        </w:rPr>
      </w:pPr>
    </w:p>
    <w:p w14:paraId="7A2A5D3B" w14:textId="77777777" w:rsidR="00D85A3C" w:rsidRPr="00E67C49" w:rsidRDefault="00D85A3C" w:rsidP="00E67C49">
      <w:pPr>
        <w:suppressAutoHyphens/>
        <w:spacing w:after="0" w:line="240" w:lineRule="auto"/>
        <w:ind w:firstLine="283"/>
        <w:jc w:val="both"/>
        <w:rPr>
          <w:rFonts w:ascii="Verdana" w:hAnsi="Verdana"/>
          <w:color w:val="000000"/>
          <w:sz w:val="20"/>
        </w:rPr>
      </w:pPr>
      <w:r w:rsidRPr="0044543B">
        <w:rPr>
          <w:rStyle w:val="3Text"/>
          <w:rFonts w:ascii="Verdana" w:hAnsi="Verdana"/>
          <w:b w:val="0"/>
          <w:bCs w:val="0"/>
          <w:color w:val="000000"/>
          <w:sz w:val="20"/>
        </w:rPr>
        <w:t>X</w:t>
      </w:r>
      <w:r w:rsidRPr="00E67C49">
        <w:rPr>
          <w:rFonts w:ascii="Verdana" w:hAnsi="Verdana"/>
          <w:color w:val="000000"/>
          <w:sz w:val="20"/>
        </w:rPr>
        <w:t xml:space="preserve">mul. X’pujil. Once you learn to pronounce the </w:t>
      </w:r>
      <w:r w:rsidRPr="00E67C49">
        <w:rPr>
          <w:rStyle w:val="0Text"/>
          <w:rFonts w:ascii="Verdana" w:hAnsi="Verdana"/>
          <w:color w:val="000000"/>
          <w:sz w:val="20"/>
        </w:rPr>
        <w:t>X</w:t>
      </w:r>
      <w:r w:rsidRPr="00E67C49">
        <w:rPr>
          <w:rFonts w:ascii="Verdana" w:hAnsi="Verdana"/>
          <w:color w:val="000000"/>
          <w:sz w:val="20"/>
        </w:rPr>
        <w:t xml:space="preserve"> as a “Shh…,” the place-names of the Mayas sound like so many whispered secrets. So does the Mayan language that is still spoken, with quiet ubiquity, in the Yucatán. Along rural roadsides, where fathers and sons walk in early light to the milpas, you can hear it. At the Merida market where women sit and lean their heads together behind stacks of tomatoes and </w:t>
      </w:r>
      <w:r w:rsidRPr="00E67C49">
        <w:rPr>
          <w:rStyle w:val="0Text"/>
          <w:rFonts w:ascii="Verdana" w:hAnsi="Verdana"/>
          <w:color w:val="000000"/>
          <w:sz w:val="20"/>
        </w:rPr>
        <w:t>chaya</w:t>
      </w:r>
      <w:r w:rsidRPr="00E67C49">
        <w:rPr>
          <w:rFonts w:ascii="Verdana" w:hAnsi="Verdana"/>
          <w:color w:val="000000"/>
          <w:sz w:val="20"/>
        </w:rPr>
        <w:t xml:space="preserve"> leaves, this language of secrets is passed along.</w:t>
      </w:r>
    </w:p>
    <w:p w14:paraId="65E92152" w14:textId="77777777" w:rsidR="00E67C49" w:rsidRDefault="00E67C49" w:rsidP="00E67C49">
      <w:pPr>
        <w:suppressAutoHyphens/>
        <w:spacing w:after="0" w:line="240" w:lineRule="auto"/>
        <w:ind w:firstLine="283"/>
        <w:jc w:val="both"/>
        <w:rPr>
          <w:rFonts w:ascii="Verdana" w:hAnsi="Verdana"/>
          <w:color w:val="000000"/>
          <w:sz w:val="20"/>
        </w:rPr>
      </w:pPr>
      <w:bookmarkStart w:id="0" w:name="ch007"/>
    </w:p>
    <w:p w14:paraId="46478C2E" w14:textId="11CFA492" w:rsidR="00D85A3C" w:rsidRPr="00E67C49" w:rsidRDefault="00D85A3C" w:rsidP="00E67C49">
      <w:pPr>
        <w:suppressAutoHyphens/>
        <w:spacing w:after="0" w:line="240" w:lineRule="auto"/>
        <w:jc w:val="center"/>
        <w:rPr>
          <w:rFonts w:ascii="Verdana" w:hAnsi="Verdana"/>
          <w:color w:val="000000"/>
          <w:sz w:val="20"/>
        </w:rPr>
      </w:pPr>
      <w:r w:rsidRPr="00E67C49">
        <w:rPr>
          <w:rFonts w:ascii="Verdana" w:hAnsi="Verdana"/>
          <w:noProof/>
          <w:color w:val="000000"/>
          <w:sz w:val="20"/>
        </w:rPr>
        <w:drawing>
          <wp:inline distT="0" distB="0" distL="0" distR="0" wp14:anchorId="3085F263" wp14:editId="73A404CB">
            <wp:extent cx="2588381" cy="2717800"/>
            <wp:effectExtent l="0" t="0" r="2540" b="6350"/>
            <wp:docPr id="9" name="93.jpg" descr="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3.jpg" descr="93"/>
                    <pic:cNvPicPr/>
                  </pic:nvPicPr>
                  <pic:blipFill>
                    <a:blip r:embed="rId8"/>
                    <a:stretch>
                      <a:fillRect/>
                    </a:stretch>
                  </pic:blipFill>
                  <pic:spPr>
                    <a:xfrm>
                      <a:off x="0" y="0"/>
                      <a:ext cx="2592271" cy="2721885"/>
                    </a:xfrm>
                    <a:prstGeom prst="rect">
                      <a:avLst/>
                    </a:prstGeom>
                  </pic:spPr>
                </pic:pic>
              </a:graphicData>
            </a:graphic>
          </wp:inline>
        </w:drawing>
      </w:r>
      <w:bookmarkEnd w:id="0"/>
    </w:p>
    <w:p w14:paraId="70E31B02" w14:textId="77777777" w:rsidR="00E67C49" w:rsidRDefault="00E67C49" w:rsidP="00E67C49">
      <w:pPr>
        <w:suppressAutoHyphens/>
        <w:spacing w:after="0" w:line="240" w:lineRule="auto"/>
        <w:ind w:firstLine="283"/>
        <w:jc w:val="both"/>
        <w:rPr>
          <w:rFonts w:ascii="Verdana" w:hAnsi="Verdana"/>
          <w:color w:val="000000"/>
          <w:sz w:val="20"/>
        </w:rPr>
      </w:pPr>
    </w:p>
    <w:p w14:paraId="41D9A258" w14:textId="3BB02E0A" w:rsidR="00D85A3C" w:rsidRPr="00E67C49" w:rsidRDefault="00D85A3C" w:rsidP="00E67C49">
      <w:pPr>
        <w:suppressAutoHyphens/>
        <w:spacing w:after="0" w:line="240" w:lineRule="auto"/>
        <w:ind w:firstLine="283"/>
        <w:jc w:val="both"/>
        <w:rPr>
          <w:rFonts w:ascii="Verdana" w:hAnsi="Verdana"/>
          <w:color w:val="000000"/>
          <w:sz w:val="20"/>
        </w:rPr>
      </w:pPr>
      <w:r w:rsidRPr="00E67C49">
        <w:rPr>
          <w:rFonts w:ascii="Verdana" w:hAnsi="Verdana"/>
          <w:color w:val="000000"/>
          <w:sz w:val="20"/>
        </w:rPr>
        <w:t xml:space="preserve">Leading south from the colonial city of Merida to the ruins of ancient Uxmal is an </w:t>
      </w:r>
      <w:bookmarkStart w:id="1" w:name="page94"/>
      <w:bookmarkEnd w:id="1"/>
      <w:r w:rsidRPr="00E67C49">
        <w:rPr>
          <w:rFonts w:ascii="Verdana" w:hAnsi="Verdana"/>
          <w:color w:val="000000"/>
          <w:sz w:val="20"/>
        </w:rPr>
        <w:t xml:space="preserve">old road that rises into dry hills of farms and woodlands. This was the road we chose. As Steven drove, I navigated, using a map that showed a Mesoamerican culture’s famous antiquities while somehow neglecting to mention that the culture itself was still completely alive. This was Mayan countryside. Nearly every little town had an </w:t>
      </w:r>
      <w:r w:rsidRPr="00E67C49">
        <w:rPr>
          <w:rStyle w:val="0Text"/>
          <w:rFonts w:ascii="Verdana" w:hAnsi="Verdana"/>
          <w:color w:val="000000"/>
          <w:sz w:val="20"/>
        </w:rPr>
        <w:t>X</w:t>
      </w:r>
      <w:r w:rsidRPr="00E67C49">
        <w:rPr>
          <w:rFonts w:ascii="Verdana" w:hAnsi="Verdana"/>
          <w:color w:val="000000"/>
          <w:sz w:val="20"/>
        </w:rPr>
        <w:t xml:space="preserve"> to its name, and every woman who walked along the roadside had on the Mayan dress, a lace-trimmed white cotton tunic brilliantly embroidered at the bodice and hem. All of the dresses were different, like eye-popping snowflakes, and they obviously weren’t put on for tourists—we were by this time well out of tourist terrain. The women wore them when they did their marketing, laundering, and garden work, and even, as I saw once, when they fed the family hogs; miraculously, the dresses always seemed to remain dazzlingly white. To my eye, this was magical realism.</w:t>
      </w:r>
    </w:p>
    <w:p w14:paraId="5535D772" w14:textId="77777777" w:rsidR="00D85A3C" w:rsidRPr="00E67C49" w:rsidRDefault="00D85A3C" w:rsidP="00E67C49">
      <w:pPr>
        <w:suppressAutoHyphens/>
        <w:spacing w:after="0" w:line="240" w:lineRule="auto"/>
        <w:ind w:firstLine="283"/>
        <w:jc w:val="both"/>
        <w:rPr>
          <w:rFonts w:ascii="Verdana" w:hAnsi="Verdana"/>
          <w:color w:val="000000"/>
          <w:sz w:val="20"/>
        </w:rPr>
      </w:pPr>
      <w:r w:rsidRPr="00E67C49">
        <w:rPr>
          <w:rFonts w:ascii="Verdana" w:hAnsi="Verdana"/>
          <w:color w:val="000000"/>
          <w:sz w:val="20"/>
        </w:rPr>
        <w:t xml:space="preserve">Our journey’s end lay much farther to the south, in the humid forests that touch the Guatemalan border, but I tend to travel toward destinations the same way I look up words in the dictionary, getting sidetracked by every possible item of interest along the way. So we made a detour to inspect one of the notable antiquities on our map: Uxmal. Older by centuries than the aggressively heroic pyramids at Chichén Itzá, Uxmal’s structures are just as tall but somehow less high-and-mighty. (They are also far less frequently visited by tourists, because they aren’t handily reached from Cancún.) The Pyramid of the Magician is round-shouldered and delicate—if the latter word can reasonably be used of a pyramid. Also the plaza at Uxmal is less grandly paved, more mossy underfoot than Chichén Itzá’s. The soft ground swallowed the sounds of our steps as we walked through the enormous, silent city. Everywhere we looked, the facades were etched with turtles, monkeys, and jaguars, and the staircases guarded by feather-headed serpents. Living iguanas the size of small alligators perched on the cornerstones, glaring at us in a good imitation of the glowering </w:t>
      </w:r>
      <w:bookmarkStart w:id="2" w:name="page95"/>
      <w:bookmarkEnd w:id="2"/>
      <w:r w:rsidRPr="00E67C49">
        <w:rPr>
          <w:rFonts w:ascii="Verdana" w:hAnsi="Verdana"/>
          <w:color w:val="000000"/>
          <w:sz w:val="20"/>
        </w:rPr>
        <w:t xml:space="preserve">stone heads above them. The limestone rain gods at Uxmal have looked down their huge, up-curled noses for nearly two thousand years, but the iguanas have less patience with the enterprise; they’re inclined to roll off their posts and undulate across the weathered steps. Winding paths lead out from the central plaza through the forest to other clearings and buildings: temples, ball courts, </w:t>
      </w:r>
      <w:r w:rsidRPr="00E67C49">
        <w:rPr>
          <w:rFonts w:ascii="Verdana" w:hAnsi="Verdana"/>
          <w:color w:val="000000"/>
          <w:sz w:val="20"/>
        </w:rPr>
        <w:lastRenderedPageBreak/>
        <w:t>stories carved in stone. The fringe of surrounding jungle hides dozens more structures that have been left unrestored, consigned to crumble quietly under blankets of vine and strangler fig, keeping their secrets to themselves. As we walked the forest path, a light rain began to darken the gods’ stone pates, imperceptibly dissolving their limestone, carrying off another small measure of history.</w:t>
      </w:r>
    </w:p>
    <w:p w14:paraId="0D970337" w14:textId="77777777" w:rsidR="00D85A3C" w:rsidRPr="00E67C49" w:rsidRDefault="00D85A3C" w:rsidP="00E67C49">
      <w:pPr>
        <w:suppressAutoHyphens/>
        <w:spacing w:after="0" w:line="240" w:lineRule="auto"/>
        <w:ind w:firstLine="283"/>
        <w:jc w:val="both"/>
        <w:rPr>
          <w:rFonts w:ascii="Verdana" w:hAnsi="Verdana"/>
          <w:color w:val="000000"/>
          <w:sz w:val="20"/>
        </w:rPr>
      </w:pPr>
    </w:p>
    <w:p w14:paraId="7562FD70" w14:textId="77777777" w:rsidR="00D85A3C" w:rsidRPr="00E67C49" w:rsidRDefault="00D85A3C" w:rsidP="00E67C49">
      <w:pPr>
        <w:suppressAutoHyphens/>
        <w:spacing w:after="0" w:line="240" w:lineRule="auto"/>
        <w:ind w:firstLine="283"/>
        <w:jc w:val="both"/>
        <w:rPr>
          <w:rFonts w:ascii="Verdana" w:hAnsi="Verdana"/>
          <w:color w:val="000000"/>
          <w:sz w:val="20"/>
        </w:rPr>
      </w:pPr>
      <w:r w:rsidRPr="00E67C49">
        <w:rPr>
          <w:rFonts w:ascii="Verdana" w:hAnsi="Verdana"/>
          <w:color w:val="000000"/>
          <w:sz w:val="20"/>
        </w:rPr>
        <w:t xml:space="preserve">As we left the modern settlement that surrounds Uxmal, we recalled the counsel of friends in Merida not to head south into the sparsely populated state of Campeche without a full tank of gas. Adventurous but not foolish, we backtracked to the nearest PEMEX. Steven negotiated for </w:t>
      </w:r>
      <w:r w:rsidRPr="00E67C49">
        <w:rPr>
          <w:rStyle w:val="0Text"/>
          <w:rFonts w:ascii="Verdana" w:hAnsi="Verdana"/>
          <w:color w:val="000000"/>
          <w:sz w:val="20"/>
        </w:rPr>
        <w:t>sin plomo</w:t>
      </w:r>
      <w:r w:rsidRPr="00E67C49">
        <w:rPr>
          <w:rFonts w:ascii="Verdana" w:hAnsi="Verdana"/>
          <w:color w:val="000000"/>
          <w:sz w:val="20"/>
        </w:rPr>
        <w:t xml:space="preserve"> while I attacked the windshield, facing up to an omelette of Mexican insect life. I was mostly still lost in Uxmal’s iguana dreams from the day before, but suddenly as I scraped at the windshield I found my attention snagged on a gigantic agrichemical-company ad painted on the building across the street. It showed a merry campesino dousing his corn with a backpack sprayer as huge green letters loomed in the sky above him: </w:t>
      </w:r>
      <w:r w:rsidRPr="00E67C49">
        <w:rPr>
          <w:rStyle w:val="0Text"/>
          <w:rFonts w:ascii="Verdana" w:hAnsi="Verdana"/>
          <w:color w:val="000000"/>
          <w:sz w:val="20"/>
        </w:rPr>
        <w:t>Psst…Psst…There goes your security!</w:t>
      </w:r>
    </w:p>
    <w:p w14:paraId="71A1B52F" w14:textId="77777777" w:rsidR="00D85A3C" w:rsidRPr="00E67C49" w:rsidRDefault="00D85A3C" w:rsidP="00E67C49">
      <w:pPr>
        <w:suppressAutoHyphens/>
        <w:spacing w:after="0" w:line="240" w:lineRule="auto"/>
        <w:ind w:firstLine="283"/>
        <w:jc w:val="both"/>
        <w:rPr>
          <w:rFonts w:ascii="Verdana" w:hAnsi="Verdana"/>
          <w:color w:val="000000"/>
          <w:sz w:val="20"/>
        </w:rPr>
      </w:pPr>
      <w:r w:rsidRPr="00E67C49">
        <w:rPr>
          <w:rFonts w:ascii="Verdana" w:hAnsi="Verdana"/>
          <w:color w:val="000000"/>
          <w:sz w:val="20"/>
        </w:rPr>
        <w:t xml:space="preserve">Something must be getting lost here (or gained) in my translation, I thought; this was just too much truth in advertising. If Mexico is the NAFTA sister with the brightly embroidered dress and the hibiscus behind her ear, she is also the one whose reputation has been most tarnished by chemical dependency. The fields </w:t>
      </w:r>
      <w:bookmarkStart w:id="3" w:name="page96"/>
      <w:bookmarkEnd w:id="3"/>
      <w:r w:rsidRPr="00E67C49">
        <w:rPr>
          <w:rFonts w:ascii="Verdana" w:hAnsi="Verdana"/>
          <w:color w:val="000000"/>
          <w:sz w:val="20"/>
        </w:rPr>
        <w:t xml:space="preserve">here are dumping grounds for DDT and virtually anything else ever deemed too toxic for U.S. consumers. The country’s capital has our planet’s most chronically poisoned air; the 1994 earthquake, in momentarily shaking traffic to a halt, afforded many of Mexico City’s residents their first-ever sight of blue sky. The chemicals sign might just as well say </w:t>
      </w:r>
      <w:r w:rsidRPr="00E67C49">
        <w:rPr>
          <w:rStyle w:val="0Text"/>
          <w:rFonts w:ascii="Verdana" w:hAnsi="Verdana"/>
          <w:color w:val="000000"/>
          <w:sz w:val="20"/>
        </w:rPr>
        <w:t>Psst…There goes your tourist dollar!</w:t>
      </w:r>
      <w:r w:rsidRPr="00E67C49">
        <w:rPr>
          <w:rFonts w:ascii="Verdana" w:hAnsi="Verdana"/>
          <w:color w:val="000000"/>
          <w:sz w:val="20"/>
        </w:rPr>
        <w:t xml:space="preserve"> It’s true that Mexico’s siren song of beaches and margaritas calls out seductively to students on spring break, but North American travelers looking for nature unspoiled generally skip right over it to Costa Rica and points south.</w:t>
      </w:r>
    </w:p>
    <w:p w14:paraId="63B0C3E2" w14:textId="77777777" w:rsidR="00D85A3C" w:rsidRPr="00E67C49" w:rsidRDefault="00D85A3C" w:rsidP="00E67C49">
      <w:pPr>
        <w:suppressAutoHyphens/>
        <w:spacing w:after="0" w:line="240" w:lineRule="auto"/>
        <w:ind w:firstLine="283"/>
        <w:jc w:val="both"/>
        <w:rPr>
          <w:rFonts w:ascii="Verdana" w:hAnsi="Verdana"/>
          <w:color w:val="000000"/>
          <w:sz w:val="20"/>
        </w:rPr>
      </w:pPr>
      <w:r w:rsidRPr="00E67C49">
        <w:rPr>
          <w:rFonts w:ascii="Verdana" w:hAnsi="Verdana"/>
          <w:color w:val="000000"/>
          <w:sz w:val="20"/>
        </w:rPr>
        <w:t>In doing so, they fly directly over the place we were now setting out to look for on our full tank of gas, a putative gem of undefiled Mexico. Most people would be surprised to learn that the largest tropical forest on our continent stands on the southernmost reach of Yucatán and northern Guatemala.</w:t>
      </w:r>
    </w:p>
    <w:p w14:paraId="0F57A007" w14:textId="77777777" w:rsidR="00D85A3C" w:rsidRPr="00E67C49" w:rsidRDefault="00D85A3C" w:rsidP="00E67C49">
      <w:pPr>
        <w:suppressAutoHyphens/>
        <w:spacing w:after="0" w:line="240" w:lineRule="auto"/>
        <w:ind w:firstLine="283"/>
        <w:jc w:val="both"/>
        <w:rPr>
          <w:rFonts w:ascii="Verdana" w:hAnsi="Verdana"/>
          <w:color w:val="000000"/>
          <w:sz w:val="20"/>
        </w:rPr>
      </w:pPr>
      <w:r w:rsidRPr="00E67C49">
        <w:rPr>
          <w:rFonts w:ascii="Verdana" w:hAnsi="Verdana"/>
          <w:color w:val="000000"/>
          <w:sz w:val="20"/>
        </w:rPr>
        <w:t>By late afternoon we had reached its frontier, the Calakmul Biosphere Reserve. The tiny town of X’pujil (“Shh…pujil”) guards a bend in the road and the ruins of Becán, a city even more ancient than Uxmal and even less visited by tourists. We stopped to walk Becán’s tree-filled plazas and secret stone passageways in the company of no other humans at all, only birds. A turquoise-browed motmot peered down at us from a branch, its long tail clicking back and forth like the pendulum of a clock.</w:t>
      </w:r>
    </w:p>
    <w:p w14:paraId="2FA2E7BD" w14:textId="77777777" w:rsidR="00D85A3C" w:rsidRPr="00E67C49" w:rsidRDefault="00D85A3C" w:rsidP="00E67C49">
      <w:pPr>
        <w:suppressAutoHyphens/>
        <w:spacing w:after="0" w:line="240" w:lineRule="auto"/>
        <w:ind w:firstLine="283"/>
        <w:jc w:val="both"/>
        <w:rPr>
          <w:rFonts w:ascii="Verdana" w:hAnsi="Verdana"/>
          <w:color w:val="000000"/>
          <w:sz w:val="20"/>
        </w:rPr>
      </w:pPr>
      <w:r w:rsidRPr="00E67C49">
        <w:rPr>
          <w:rFonts w:ascii="Verdana" w:hAnsi="Verdana"/>
          <w:color w:val="000000"/>
          <w:sz w:val="20"/>
        </w:rPr>
        <w:t>My map showed that the reserve pinched to a wasp-waist here at X’pujil. The wilderness broadens out as it stretches north to the Puuc Hills and far south into Belize and the Guatemalan highlands. In its southern reaches, this same forest shadows the ancient Mayan cities of Tikal and Uaxactun. The road we were on skirted the forest’s edge. The sun had set, but the trees’ upper branches were still lit like candles, aflame with birds. Keel-billed toucans hailed us from high overhead with huge beaks that looked freshly painted by an artist on a binge. In the treetops they threw back their heads and laughed their good-nights. An enormous lin</w:t>
      </w:r>
      <w:bookmarkStart w:id="4" w:name="page97"/>
      <w:bookmarkEnd w:id="4"/>
      <w:r w:rsidRPr="00E67C49">
        <w:rPr>
          <w:rFonts w:ascii="Verdana" w:hAnsi="Verdana"/>
          <w:color w:val="000000"/>
          <w:sz w:val="20"/>
        </w:rPr>
        <w:t>eated woodpecker’s vermilion crest stood straight up as if frozen in fright—possibly by the news that his next of kin, the imperial and ivory-billed woodpeckers, have gone extinct. We rolled down our windows and breathed in rarefied steam. The boughs of a gumbo-limbo tree drooped low with roosting chachalacas, dark, chicken-size birds renowned for their remarkable singing style. But by now it was too late in the day for singing. Eyes in shining pairs blinked from the roadside: foxes, agoutis, maybe wild cats. The Calakmul Reserve is home to jaguarundis, ocelots, margays, pumas, and jaguars. It also conceals tapirs and opossums, turkeys colored like peacocks, orchids and bromeliads the size of turkeys, monkeys that hoot like owls, and owls with eyes in the back of their heads. Where the map shows a vast green emptiness, the land is alive.</w:t>
      </w:r>
    </w:p>
    <w:p w14:paraId="17A1042C" w14:textId="77777777" w:rsidR="00D85A3C" w:rsidRPr="00E67C49" w:rsidRDefault="00D85A3C" w:rsidP="00E67C49">
      <w:pPr>
        <w:suppressAutoHyphens/>
        <w:spacing w:after="0" w:line="240" w:lineRule="auto"/>
        <w:ind w:firstLine="283"/>
        <w:jc w:val="both"/>
        <w:rPr>
          <w:rFonts w:ascii="Verdana" w:hAnsi="Verdana"/>
          <w:color w:val="000000"/>
          <w:sz w:val="20"/>
        </w:rPr>
      </w:pPr>
      <w:r w:rsidRPr="00E67C49">
        <w:rPr>
          <w:rFonts w:ascii="Verdana" w:hAnsi="Verdana"/>
          <w:color w:val="000000"/>
          <w:sz w:val="20"/>
        </w:rPr>
        <w:t xml:space="preserve">That this wilderness still exists is something of an accident of geology. In this century the industries of deforestation moved south through Mexico like General Sherman, sweeping and burning it clear of its subtropical forests. The march came this far and then literally dried up. Even though the rains come heavy at times here, no streams at all cross the Yucatán’s limestone surface; the same water scarcity that plagued the ancient </w:t>
      </w:r>
      <w:r w:rsidRPr="00E67C49">
        <w:rPr>
          <w:rFonts w:ascii="Verdana" w:hAnsi="Verdana"/>
          <w:color w:val="000000"/>
          <w:sz w:val="20"/>
        </w:rPr>
        <w:lastRenderedPageBreak/>
        <w:t>Mayans has daunted modern ranchers in the region, preventing the successful development of this land for large-scale meat farming. So the Calakmul, for now, still belongs to jaguars and toucans.</w:t>
      </w:r>
    </w:p>
    <w:p w14:paraId="1729BC8A" w14:textId="77777777" w:rsidR="00D85A3C" w:rsidRPr="00E67C49" w:rsidRDefault="00D85A3C" w:rsidP="00E67C49">
      <w:pPr>
        <w:suppressAutoHyphens/>
        <w:spacing w:after="0" w:line="240" w:lineRule="auto"/>
        <w:ind w:firstLine="283"/>
        <w:jc w:val="both"/>
        <w:rPr>
          <w:rFonts w:ascii="Verdana" w:hAnsi="Verdana"/>
          <w:color w:val="000000"/>
          <w:sz w:val="20"/>
        </w:rPr>
      </w:pPr>
      <w:r w:rsidRPr="00E67C49">
        <w:rPr>
          <w:rFonts w:ascii="Verdana" w:hAnsi="Verdana"/>
          <w:color w:val="000000"/>
          <w:sz w:val="20"/>
        </w:rPr>
        <w:t xml:space="preserve">Of course, birds and beasts alone have no power to save a Mexican forest. What the Mayans of old worshiped as gods, the modern Mayans tend to eat. Likewise the Chol, Tzeltal, and other groups fleeing Guatemalan repression and Mexican poverty. Some fifteen thousand refugees poured into this region in the mid-1990s. Their tradition of slash-and-burn farming demanded that they leave behind used-up cornfields every three years to clear new patches of forest. The Mexican government had designated the Calakmul forest a biosphere reserve in 1989, but signs </w:t>
      </w:r>
      <w:bookmarkStart w:id="5" w:name="page98"/>
      <w:bookmarkEnd w:id="5"/>
      <w:r w:rsidRPr="00E67C49">
        <w:rPr>
          <w:rFonts w:ascii="Verdana" w:hAnsi="Verdana"/>
          <w:color w:val="000000"/>
          <w:sz w:val="20"/>
        </w:rPr>
        <w:t xml:space="preserve">posted to that effect tended to be read by the homeless as invitations to settle. </w:t>
      </w:r>
      <w:r w:rsidRPr="00E67C49">
        <w:rPr>
          <w:rStyle w:val="0Text"/>
          <w:rFonts w:ascii="Verdana" w:hAnsi="Verdana"/>
          <w:color w:val="000000"/>
          <w:sz w:val="20"/>
        </w:rPr>
        <w:t>“Hooray,”</w:t>
      </w:r>
      <w:r w:rsidRPr="00E67C49">
        <w:rPr>
          <w:rFonts w:ascii="Verdana" w:hAnsi="Verdana"/>
          <w:color w:val="000000"/>
          <w:sz w:val="20"/>
        </w:rPr>
        <w:t xml:space="preserve"> refugees must have exclaimed at the sight of the Forest Preserve signs. “Nobody’s living here who will give us trouble.”</w:t>
      </w:r>
    </w:p>
    <w:p w14:paraId="3732C895" w14:textId="77777777" w:rsidR="00D85A3C" w:rsidRPr="00E67C49" w:rsidRDefault="00D85A3C" w:rsidP="00E67C49">
      <w:pPr>
        <w:suppressAutoHyphens/>
        <w:spacing w:after="0" w:line="240" w:lineRule="auto"/>
        <w:ind w:firstLine="283"/>
        <w:jc w:val="both"/>
        <w:rPr>
          <w:rFonts w:ascii="Verdana" w:hAnsi="Verdana"/>
          <w:color w:val="000000"/>
          <w:sz w:val="20"/>
        </w:rPr>
      </w:pPr>
      <w:r w:rsidRPr="00E67C49">
        <w:rPr>
          <w:rFonts w:ascii="Verdana" w:hAnsi="Verdana"/>
          <w:color w:val="000000"/>
          <w:sz w:val="20"/>
        </w:rPr>
        <w:t>And so Mexico’s last great forest, having held its own against timber magnates and hamburger franchises, seemed doomed to fall one branch at a time to cookfires and corn patches. But because of an extraordinary program launched in 1991, it still stands. In the villages surrounding the Calakmul another whisper was going around, maybe a feather of hope for the place. That was what we were looking for.</w:t>
      </w:r>
    </w:p>
    <w:p w14:paraId="3245DCCA" w14:textId="77777777" w:rsidR="00D85A3C" w:rsidRPr="00E67C49" w:rsidRDefault="00D85A3C" w:rsidP="00E67C49">
      <w:pPr>
        <w:suppressAutoHyphens/>
        <w:spacing w:after="0" w:line="240" w:lineRule="auto"/>
        <w:ind w:firstLine="283"/>
        <w:jc w:val="both"/>
        <w:rPr>
          <w:rFonts w:ascii="Verdana" w:hAnsi="Verdana"/>
          <w:color w:val="000000"/>
          <w:sz w:val="20"/>
        </w:rPr>
      </w:pPr>
    </w:p>
    <w:p w14:paraId="3D33F0FF" w14:textId="77777777" w:rsidR="00D85A3C" w:rsidRPr="00E67C49" w:rsidRDefault="00D85A3C" w:rsidP="00E67C49">
      <w:pPr>
        <w:suppressAutoHyphens/>
        <w:spacing w:after="0" w:line="240" w:lineRule="auto"/>
        <w:ind w:firstLine="283"/>
        <w:jc w:val="both"/>
        <w:rPr>
          <w:rFonts w:ascii="Verdana" w:hAnsi="Verdana"/>
          <w:color w:val="000000"/>
          <w:sz w:val="20"/>
        </w:rPr>
      </w:pPr>
      <w:r w:rsidRPr="00E67C49">
        <w:rPr>
          <w:rFonts w:ascii="Verdana" w:hAnsi="Verdana"/>
          <w:color w:val="000000"/>
          <w:sz w:val="20"/>
        </w:rPr>
        <w:t xml:space="preserve">In the village of Nueva Vida, or “New Life,” Carmen Salgado waved happily from her gate and invited us into her backyard garden. We told her we’d been sent from the </w:t>
      </w:r>
      <w:r w:rsidRPr="00E67C49">
        <w:rPr>
          <w:rStyle w:val="0Text"/>
          <w:rFonts w:ascii="Verdana" w:hAnsi="Verdana"/>
          <w:color w:val="000000"/>
          <w:sz w:val="20"/>
        </w:rPr>
        <w:t>consejo</w:t>
      </w:r>
      <w:r w:rsidRPr="00E67C49">
        <w:rPr>
          <w:rFonts w:ascii="Verdana" w:hAnsi="Verdana"/>
          <w:color w:val="000000"/>
          <w:sz w:val="20"/>
        </w:rPr>
        <w:t>. Just north of the ruins at X’pujil we’d found the small concrete-block building that housed the farmers’ co-op office, and the kind folks there had directed us to Nueva Vida. They’d promised that here and in the region’s other small villages we might find an intriguing update on the civilizations we had been admiring in postmortem condition to the north, where the great pyramids poked out of the Yucatán forests. Here and now, in a cooperative of thirty-six families, papaya and lime trees shaded thatched houses elegantly constructed of smooth wooden poles. I kept studying them until the connection registered: These high-peaked roofs perfectly echoed the shape of the vaulted ceilings we’d seen inside every Mayan ruin we had visited. The architecture had preserved its central elements for thousands of years.</w:t>
      </w:r>
    </w:p>
    <w:p w14:paraId="0CB148A5" w14:textId="77777777" w:rsidR="00D85A3C" w:rsidRPr="00E67C49" w:rsidRDefault="00D85A3C" w:rsidP="00E67C49">
      <w:pPr>
        <w:suppressAutoHyphens/>
        <w:spacing w:after="0" w:line="240" w:lineRule="auto"/>
        <w:ind w:firstLine="283"/>
        <w:jc w:val="both"/>
        <w:rPr>
          <w:rFonts w:ascii="Verdana" w:hAnsi="Verdana"/>
          <w:color w:val="000000"/>
          <w:sz w:val="20"/>
        </w:rPr>
      </w:pPr>
      <w:r w:rsidRPr="00E67C49">
        <w:rPr>
          <w:rFonts w:ascii="Verdana" w:hAnsi="Verdana"/>
          <w:color w:val="000000"/>
          <w:sz w:val="20"/>
        </w:rPr>
        <w:t xml:space="preserve">But here was another story—the village of New Life was looking very much alive. Outside Carmen’s high-peaked thatched house, in her sunny garden, I stepped carefully to avoid solid </w:t>
      </w:r>
      <w:bookmarkStart w:id="6" w:name="page99"/>
      <w:bookmarkEnd w:id="6"/>
      <w:r w:rsidRPr="00E67C49">
        <w:rPr>
          <w:rFonts w:ascii="Verdana" w:hAnsi="Verdana"/>
          <w:color w:val="000000"/>
          <w:sz w:val="20"/>
        </w:rPr>
        <w:t xml:space="preserve">plantings of cilantro, lettuce, and </w:t>
      </w:r>
      <w:r w:rsidRPr="00E67C49">
        <w:rPr>
          <w:rStyle w:val="0Text"/>
          <w:rFonts w:ascii="Verdana" w:hAnsi="Verdana"/>
          <w:color w:val="000000"/>
          <w:sz w:val="20"/>
        </w:rPr>
        <w:t>chaya—</w:t>
      </w:r>
      <w:r w:rsidRPr="00E67C49">
        <w:rPr>
          <w:rFonts w:ascii="Verdana" w:hAnsi="Verdana"/>
          <w:color w:val="000000"/>
          <w:sz w:val="20"/>
        </w:rPr>
        <w:t>which she explained was a high-protein leaf crop that had been grown in the area since ancient times. A vine she called nescafé curled its tendrils around the wire fence that contained her compost pile; from its beans she made a coffee substitute and protein-enriched bread. We walked from her back gate down the gravel path through the village center, where a lush community citrus orchard offered oranges and grapefruits. A turkey paused to eye us, then continued stalking the ground under the citrus trees with a fierce forager’s eye, taking seriously his job as the DDT of a new generation.</w:t>
      </w:r>
    </w:p>
    <w:p w14:paraId="083CABE6" w14:textId="77777777" w:rsidR="00D85A3C" w:rsidRPr="00E67C49" w:rsidRDefault="00D85A3C" w:rsidP="00E67C49">
      <w:pPr>
        <w:suppressAutoHyphens/>
        <w:spacing w:after="0" w:line="240" w:lineRule="auto"/>
        <w:ind w:firstLine="283"/>
        <w:jc w:val="both"/>
        <w:rPr>
          <w:rFonts w:ascii="Verdana" w:hAnsi="Verdana"/>
          <w:color w:val="000000"/>
          <w:sz w:val="20"/>
        </w:rPr>
      </w:pPr>
      <w:r w:rsidRPr="00E67C49">
        <w:rPr>
          <w:rFonts w:ascii="Verdana" w:hAnsi="Verdana"/>
          <w:color w:val="000000"/>
          <w:sz w:val="20"/>
        </w:rPr>
        <w:t xml:space="preserve">No snaking backpack sprayers will </w:t>
      </w:r>
      <w:r w:rsidRPr="00E67C49">
        <w:rPr>
          <w:rStyle w:val="0Text"/>
          <w:rFonts w:ascii="Verdana" w:hAnsi="Verdana"/>
          <w:color w:val="000000"/>
          <w:sz w:val="20"/>
        </w:rPr>
        <w:t>psssst</w:t>
      </w:r>
      <w:r w:rsidRPr="00E67C49">
        <w:rPr>
          <w:rFonts w:ascii="Verdana" w:hAnsi="Verdana"/>
          <w:color w:val="000000"/>
          <w:sz w:val="20"/>
        </w:rPr>
        <w:t xml:space="preserve"> in this Garden of Eden. Carmen informed us in no uncertain terms that chemical pesticides and fertilizers are beyond the means of the subsistence farmers here—and what’s more, they are learning not to want them. Instead, they demoralize pests with a concoction of soap, onions, and garlic. Their reliance on organic methods of pest control and soil amendment allows these farmers self-sufficiency, while also ensuring that their notoriously poor tropical soil will improve with each crop, rather than deteriorate.</w:t>
      </w:r>
    </w:p>
    <w:p w14:paraId="1A9B54BF" w14:textId="77777777" w:rsidR="00D85A3C" w:rsidRPr="00E67C49" w:rsidRDefault="00D85A3C" w:rsidP="00E67C49">
      <w:pPr>
        <w:suppressAutoHyphens/>
        <w:spacing w:after="0" w:line="240" w:lineRule="auto"/>
        <w:ind w:firstLine="283"/>
        <w:jc w:val="both"/>
        <w:rPr>
          <w:rFonts w:ascii="Verdana" w:hAnsi="Verdana"/>
          <w:color w:val="000000"/>
          <w:sz w:val="20"/>
        </w:rPr>
      </w:pPr>
      <w:r w:rsidRPr="00E67C49">
        <w:rPr>
          <w:rFonts w:ascii="Verdana" w:hAnsi="Verdana"/>
          <w:color w:val="000000"/>
          <w:sz w:val="20"/>
        </w:rPr>
        <w:t xml:space="preserve">Carmen’s broad, handsome face lit up as she explained these things. Although she has had almost no formal education, she is astute, articulate, and comfortable with visitors, a natural spokesperson for Nueva Vida and its new program. She grew up in one place and another in the poorest parts of rural Monterrey, without family land or much hope until she came here. She was lucky: She arrived just as a new environmental appreciation was dawning over the Calakmul forest, and with it a new approach to its conservation. Everything depends on these villages immediately surrounding the forest preserve. Nueva Vida is one of the seventy-two </w:t>
      </w:r>
      <w:r w:rsidRPr="00E67C49">
        <w:rPr>
          <w:rStyle w:val="0Text"/>
          <w:rFonts w:ascii="Verdana" w:hAnsi="Verdana"/>
          <w:color w:val="000000"/>
          <w:sz w:val="20"/>
        </w:rPr>
        <w:t>ejidos,</w:t>
      </w:r>
      <w:r w:rsidRPr="00E67C49">
        <w:rPr>
          <w:rFonts w:ascii="Verdana" w:hAnsi="Verdana"/>
          <w:color w:val="000000"/>
          <w:sz w:val="20"/>
        </w:rPr>
        <w:t xml:space="preserve"> or cooperative farms, that ring the Calakmul Reserve in a protective belt, established by land grants assigned to groups of refugee families that otherwise, inevitably, would have consumed the forest from the inside out. The plan the reserve’s managers </w:t>
      </w:r>
      <w:bookmarkStart w:id="7" w:name="page100"/>
      <w:bookmarkEnd w:id="7"/>
      <w:r w:rsidRPr="00E67C49">
        <w:rPr>
          <w:rFonts w:ascii="Verdana" w:hAnsi="Verdana"/>
          <w:color w:val="000000"/>
          <w:sz w:val="20"/>
        </w:rPr>
        <w:t xml:space="preserve">came up with may seem contradictory to U.S. notions of wilderness preservation, but here in the land of the Maya it may just be </w:t>
      </w:r>
      <w:r w:rsidRPr="00E67C49">
        <w:rPr>
          <w:rFonts w:ascii="Verdana" w:hAnsi="Verdana"/>
          <w:color w:val="000000"/>
          <w:sz w:val="20"/>
        </w:rPr>
        <w:lastRenderedPageBreak/>
        <w:t xml:space="preserve">the only right solution: Rather than fight a losing battle to keep people out, they would help them move </w:t>
      </w:r>
      <w:r w:rsidRPr="00E67C49">
        <w:rPr>
          <w:rStyle w:val="0Text"/>
          <w:rFonts w:ascii="Verdana" w:hAnsi="Verdana"/>
          <w:color w:val="000000"/>
          <w:sz w:val="20"/>
        </w:rPr>
        <w:t>into</w:t>
      </w:r>
      <w:r w:rsidRPr="00E67C49">
        <w:rPr>
          <w:rFonts w:ascii="Verdana" w:hAnsi="Verdana"/>
          <w:color w:val="000000"/>
          <w:sz w:val="20"/>
        </w:rPr>
        <w:t xml:space="preserve"> the forest. Recognizing that human habitation was an ancient and integral part of this ecosystem, the managers hoped that nature might best be preserved here by human residents who had a good enough reason to care for it. A boundary of settlements could buffer the forest against waves of outsiders’ moving farther in. The program’s goal was to encourage these farmers to shift their long-standing war against trees into a peaceful coexistence.</w:t>
      </w:r>
    </w:p>
    <w:p w14:paraId="540EF415" w14:textId="77777777" w:rsidR="00D85A3C" w:rsidRPr="00E67C49" w:rsidRDefault="00D85A3C" w:rsidP="00E67C49">
      <w:pPr>
        <w:suppressAutoHyphens/>
        <w:spacing w:after="0" w:line="240" w:lineRule="auto"/>
        <w:ind w:firstLine="283"/>
        <w:jc w:val="both"/>
        <w:rPr>
          <w:rFonts w:ascii="Verdana" w:hAnsi="Verdana"/>
          <w:color w:val="000000"/>
          <w:sz w:val="20"/>
        </w:rPr>
      </w:pPr>
      <w:r w:rsidRPr="00E67C49">
        <w:rPr>
          <w:rFonts w:ascii="Verdana" w:hAnsi="Verdana"/>
          <w:color w:val="000000"/>
          <w:sz w:val="20"/>
        </w:rPr>
        <w:t xml:space="preserve">But having a land grant means staying in one place and learning to call it home, no small departure for the refugee populations of Nueva Vida and the other </w:t>
      </w:r>
      <w:r w:rsidRPr="00E67C49">
        <w:rPr>
          <w:rStyle w:val="0Text"/>
          <w:rFonts w:ascii="Verdana" w:hAnsi="Verdana"/>
          <w:color w:val="000000"/>
          <w:sz w:val="20"/>
        </w:rPr>
        <w:t>ejidos,</w:t>
      </w:r>
      <w:r w:rsidRPr="00E67C49">
        <w:rPr>
          <w:rFonts w:ascii="Verdana" w:hAnsi="Verdana"/>
          <w:color w:val="000000"/>
          <w:sz w:val="20"/>
        </w:rPr>
        <w:t xml:space="preserve"> who previously spent their lives using up land and moving on. The concept of composting may seem obvious enough to the sedentary, but for those with no cultural memory of standing still for more than three years, seeing soil improve and fruit trees grow is a kind of miracle. It’s almost impossible to explain what a huge leap of faith is involved here, even in a citrus orchard. I was at first amused and then, as I began to understand, profoundly impressed by the enthusiasm Carmen and her fellow </w:t>
      </w:r>
      <w:r w:rsidRPr="00E67C49">
        <w:rPr>
          <w:rStyle w:val="0Text"/>
          <w:rFonts w:ascii="Verdana" w:hAnsi="Verdana"/>
          <w:color w:val="000000"/>
          <w:sz w:val="20"/>
        </w:rPr>
        <w:t>ejidarios</w:t>
      </w:r>
      <w:r w:rsidRPr="00E67C49">
        <w:rPr>
          <w:rFonts w:ascii="Verdana" w:hAnsi="Verdana"/>
          <w:color w:val="000000"/>
          <w:sz w:val="20"/>
        </w:rPr>
        <w:t xml:space="preserve"> displayed for their orchards and gardens and even their simple, beautifully functional composting toilets. Watching things grow, improving a piece of land—for historical refugee populations these are cultural accomplishments even more significant than learning to read and write or earning a degree. They embody a complete psychological transformation.</w:t>
      </w:r>
    </w:p>
    <w:p w14:paraId="5CB6BB85" w14:textId="77777777" w:rsidR="00D85A3C" w:rsidRPr="00E67C49" w:rsidRDefault="00D85A3C" w:rsidP="00E67C49">
      <w:pPr>
        <w:suppressAutoHyphens/>
        <w:spacing w:after="0" w:line="240" w:lineRule="auto"/>
        <w:ind w:firstLine="283"/>
        <w:jc w:val="both"/>
        <w:rPr>
          <w:rFonts w:ascii="Verdana" w:hAnsi="Verdana"/>
          <w:color w:val="000000"/>
          <w:sz w:val="20"/>
        </w:rPr>
      </w:pPr>
      <w:r w:rsidRPr="00E67C49">
        <w:rPr>
          <w:rFonts w:ascii="Verdana" w:hAnsi="Verdana"/>
          <w:color w:val="000000"/>
          <w:sz w:val="20"/>
        </w:rPr>
        <w:t xml:space="preserve">The transition has happened gradually, in daily lessons that come through patience and careful scrutiny. Don Domingo Hernández, an elder statesman in the neighboring collective of Valentín Gómez Faríaz, had a lot to tell us about that. He walked us out to his cornfield, where he was experimenting with soil-boosting cover crops, and gave us a lively lecture on the benefits </w:t>
      </w:r>
      <w:bookmarkStart w:id="8" w:name="page101"/>
      <w:bookmarkEnd w:id="8"/>
      <w:r w:rsidRPr="00E67C49">
        <w:rPr>
          <w:rFonts w:ascii="Verdana" w:hAnsi="Verdana"/>
          <w:color w:val="000000"/>
          <w:sz w:val="20"/>
        </w:rPr>
        <w:t>of chemical-free agriculture: healthy soil microbes, nitrogen fixation, humus, conservation of moisture. Don Domingo tipped back his weathered cowboy hat, bent to scoop up a handful of black dirt, and held it out to me in his hand as reverently as any true believer might handle a relic of his faith. “Three years in this patch,” he said, “and this is the best corn crop I’ve ever had. Next year will be even better.”</w:t>
      </w:r>
    </w:p>
    <w:p w14:paraId="6944BAC0" w14:textId="77777777" w:rsidR="00D85A3C" w:rsidRPr="00E67C49" w:rsidRDefault="00D85A3C" w:rsidP="00E67C49">
      <w:pPr>
        <w:suppressAutoHyphens/>
        <w:spacing w:after="0" w:line="240" w:lineRule="auto"/>
        <w:ind w:firstLine="283"/>
        <w:jc w:val="both"/>
        <w:rPr>
          <w:rFonts w:ascii="Verdana" w:hAnsi="Verdana"/>
          <w:color w:val="000000"/>
          <w:sz w:val="20"/>
        </w:rPr>
      </w:pPr>
      <w:r w:rsidRPr="00E67C49">
        <w:rPr>
          <w:rFonts w:ascii="Verdana" w:hAnsi="Verdana"/>
          <w:color w:val="000000"/>
          <w:sz w:val="20"/>
        </w:rPr>
        <w:t xml:space="preserve">The prime mover behind this change was not government charity but education provided by Pronatura, a Mexican conservation group, in concert with the U.S.-based Nature Conservancy and other private organizations. Working from a thatch-roofed office just north of X’pujil—which, like its demonstration garden, is open to visitors—a handful of agronomists and engineers offer ideas and technical advice; they are enormously respected by the region’s farmers. Carmen was animated about this point. “Doña Norma came out from the </w:t>
      </w:r>
      <w:r w:rsidRPr="00E67C49">
        <w:rPr>
          <w:rStyle w:val="0Text"/>
          <w:rFonts w:ascii="Verdana" w:hAnsi="Verdana"/>
          <w:color w:val="000000"/>
          <w:sz w:val="20"/>
        </w:rPr>
        <w:t>consejo</w:t>
      </w:r>
      <w:r w:rsidRPr="00E67C49">
        <w:rPr>
          <w:rFonts w:ascii="Verdana" w:hAnsi="Verdana"/>
          <w:color w:val="000000"/>
          <w:sz w:val="20"/>
        </w:rPr>
        <w:t xml:space="preserve"> office and said to us, ‘What are you wasting time for? Plant trees!’ So we planted trees.” This and dozens of other projects have given families like Carmen’s a sense of belonging to their land, and a reason to stay. They have dug cisterns to catch rainwater from their roofs, following the instructions of a Pronatura engineer; they have also begun new beekeeping enterprises. A course in medicinal plants offered at the </w:t>
      </w:r>
      <w:r w:rsidRPr="00E67C49">
        <w:rPr>
          <w:rStyle w:val="0Text"/>
          <w:rFonts w:ascii="Verdana" w:hAnsi="Verdana"/>
          <w:color w:val="000000"/>
          <w:sz w:val="20"/>
        </w:rPr>
        <w:t>consejo</w:t>
      </w:r>
      <w:r w:rsidRPr="00E67C49">
        <w:rPr>
          <w:rFonts w:ascii="Verdana" w:hAnsi="Verdana"/>
          <w:color w:val="000000"/>
          <w:sz w:val="20"/>
        </w:rPr>
        <w:t xml:space="preserve"> office teaches women how to collect, process, and label all the remedies their families will need for infections and minor ailments. (The medicines are stored in plastic film canisters donated by conservation groups in the city.) After Hurricane Roxana devastated the southern Yucatán, when fevers and infections were scathing the peninsula, Carmen’s collective had kilos of medicine on hand to donate to the relief effort.</w:t>
      </w:r>
    </w:p>
    <w:p w14:paraId="0CBD4500" w14:textId="77777777" w:rsidR="00D85A3C" w:rsidRPr="00E67C49" w:rsidRDefault="00D85A3C" w:rsidP="00E67C49">
      <w:pPr>
        <w:suppressAutoHyphens/>
        <w:spacing w:after="0" w:line="240" w:lineRule="auto"/>
        <w:ind w:firstLine="283"/>
        <w:jc w:val="both"/>
        <w:rPr>
          <w:rFonts w:ascii="Verdana" w:hAnsi="Verdana"/>
          <w:color w:val="000000"/>
          <w:sz w:val="20"/>
        </w:rPr>
      </w:pPr>
      <w:r w:rsidRPr="00E67C49">
        <w:rPr>
          <w:rFonts w:ascii="Verdana" w:hAnsi="Verdana"/>
          <w:color w:val="000000"/>
          <w:sz w:val="20"/>
        </w:rPr>
        <w:t xml:space="preserve">“It’s a much better life we have now,” Carmen insists. “We were skeptical at first, and some still hold to the old ways. But really, the old way was that we ate rice and beans and drank coffee. The rice and coffee, we had to buy with cash. We have a </w:t>
      </w:r>
      <w:bookmarkStart w:id="9" w:name="page102"/>
      <w:bookmarkEnd w:id="9"/>
      <w:r w:rsidRPr="00E67C49">
        <w:rPr>
          <w:rFonts w:ascii="Verdana" w:hAnsi="Verdana"/>
          <w:color w:val="000000"/>
          <w:sz w:val="20"/>
        </w:rPr>
        <w:t>healthier diet now with all the things we grow, and it’s nicer, more interesting. Our kids like it better—that’s how you know a change is going to stick.” She gave my belly a glance, smiling at my incipient pregnancy. “For the kids, there is no going back; this is the life they will choose.”</w:t>
      </w:r>
    </w:p>
    <w:p w14:paraId="540CBE08" w14:textId="77777777" w:rsidR="00D85A3C" w:rsidRPr="00E67C49" w:rsidRDefault="00D85A3C" w:rsidP="00E67C49">
      <w:pPr>
        <w:suppressAutoHyphens/>
        <w:spacing w:after="0" w:line="240" w:lineRule="auto"/>
        <w:ind w:firstLine="283"/>
        <w:jc w:val="both"/>
        <w:rPr>
          <w:rFonts w:ascii="Verdana" w:hAnsi="Verdana"/>
          <w:color w:val="000000"/>
          <w:sz w:val="20"/>
        </w:rPr>
      </w:pPr>
      <w:r w:rsidRPr="00E67C49">
        <w:rPr>
          <w:rFonts w:ascii="Verdana" w:hAnsi="Verdana"/>
          <w:color w:val="000000"/>
          <w:sz w:val="20"/>
        </w:rPr>
        <w:t xml:space="preserve">The stalwart tropical day had slipped away into evening as we were talking, and we now stepped outside Carmen’s cool thatched house to watch the full moon rise. Orchids planted in tin cans bloomed pale and fragrant in the dusk. Normally they grow in the forest canopy, unseen by human eyes; Carmen called these her </w:t>
      </w:r>
      <w:r w:rsidRPr="00E67C49">
        <w:rPr>
          <w:rStyle w:val="0Text"/>
          <w:rFonts w:ascii="Verdana" w:hAnsi="Verdana"/>
          <w:color w:val="000000"/>
          <w:sz w:val="20"/>
        </w:rPr>
        <w:t>huérfanas pobrecitas,</w:t>
      </w:r>
      <w:r w:rsidRPr="00E67C49">
        <w:rPr>
          <w:rFonts w:ascii="Verdana" w:hAnsi="Verdana"/>
          <w:color w:val="000000"/>
          <w:sz w:val="20"/>
        </w:rPr>
        <w:t xml:space="preserve"> or “poor little orphan girls,” because she’d salvaged them from trees that the men of a </w:t>
      </w:r>
      <w:r w:rsidRPr="00E67C49">
        <w:rPr>
          <w:rFonts w:ascii="Verdana" w:hAnsi="Verdana"/>
          <w:color w:val="000000"/>
          <w:sz w:val="20"/>
        </w:rPr>
        <w:lastRenderedPageBreak/>
        <w:t xml:space="preserve">neighboring </w:t>
      </w:r>
      <w:r w:rsidRPr="00E67C49">
        <w:rPr>
          <w:rStyle w:val="0Text"/>
          <w:rFonts w:ascii="Verdana" w:hAnsi="Verdana"/>
          <w:color w:val="000000"/>
          <w:sz w:val="20"/>
        </w:rPr>
        <w:t>ejido</w:t>
      </w:r>
      <w:r w:rsidRPr="00E67C49">
        <w:rPr>
          <w:rFonts w:ascii="Verdana" w:hAnsi="Verdana"/>
          <w:color w:val="000000"/>
          <w:sz w:val="20"/>
        </w:rPr>
        <w:t xml:space="preserve"> had felled for lumber. Every collective includes arable fields and a parcel of forest land extending into the Calakmul Reserve, to be used as the cooperative sees fit. Some are cutting their trees, sustainably, in a managed forestry program, but increasingly, others are not cutting theirs at all. Carmen’s group of women voted against clearing their twenty-five hectares for a cornfield, deciding that the parcel would be more valuable to them as it stood, since it provides flowers year-round for beekeeping as well as an inexhaustible apothecary. It’s also a balm for the spirit. Carmen made us pause in our conversation to look at the moon, a perfect orange lantern cradled in the arms of a cecropia tree.</w:t>
      </w:r>
    </w:p>
    <w:p w14:paraId="07E3191E" w14:textId="77777777" w:rsidR="00D85A3C" w:rsidRPr="00E67C49" w:rsidRDefault="00D85A3C" w:rsidP="00E67C49">
      <w:pPr>
        <w:suppressAutoHyphens/>
        <w:spacing w:after="0" w:line="240" w:lineRule="auto"/>
        <w:ind w:firstLine="283"/>
        <w:jc w:val="both"/>
        <w:rPr>
          <w:rFonts w:ascii="Verdana" w:hAnsi="Verdana"/>
          <w:color w:val="000000"/>
          <w:sz w:val="20"/>
        </w:rPr>
      </w:pPr>
      <w:r w:rsidRPr="00E67C49">
        <w:rPr>
          <w:rFonts w:ascii="Verdana" w:hAnsi="Verdana"/>
          <w:color w:val="000000"/>
          <w:sz w:val="20"/>
        </w:rPr>
        <w:t>“Listen!” she commanded, her eyes bright. From the forest’s edge a warm wind carried the scent of wild spices and the sweet call of a pygmy owl. Somewhere within the jungle nearby a blue-eyed jaguar crouched, searching the wind for signs of its age-old forest companion, the human animal.</w:t>
      </w:r>
    </w:p>
    <w:p w14:paraId="2E475011" w14:textId="77777777" w:rsidR="00D85A3C" w:rsidRPr="00E67C49" w:rsidRDefault="00D85A3C" w:rsidP="00E67C49">
      <w:pPr>
        <w:suppressAutoHyphens/>
        <w:spacing w:after="0" w:line="240" w:lineRule="auto"/>
        <w:ind w:firstLine="283"/>
        <w:jc w:val="both"/>
        <w:rPr>
          <w:rFonts w:ascii="Verdana" w:hAnsi="Verdana"/>
          <w:color w:val="000000"/>
          <w:sz w:val="20"/>
        </w:rPr>
      </w:pPr>
    </w:p>
    <w:p w14:paraId="00D7708D" w14:textId="77777777" w:rsidR="00D85A3C" w:rsidRPr="00E67C49" w:rsidRDefault="00D85A3C" w:rsidP="00E67C49">
      <w:pPr>
        <w:suppressAutoHyphens/>
        <w:spacing w:after="0" w:line="240" w:lineRule="auto"/>
        <w:ind w:firstLine="283"/>
        <w:jc w:val="both"/>
        <w:rPr>
          <w:rFonts w:ascii="Verdana" w:hAnsi="Verdana"/>
          <w:color w:val="000000"/>
          <w:sz w:val="20"/>
        </w:rPr>
      </w:pPr>
      <w:r w:rsidRPr="00E67C49">
        <w:rPr>
          <w:rFonts w:ascii="Verdana" w:hAnsi="Verdana"/>
          <w:color w:val="000000"/>
          <w:sz w:val="20"/>
        </w:rPr>
        <w:t xml:space="preserve">Many kilometers from the bordering ring of villages, deep in the very heart of the reserve, the giant pyramids of the Calakmul ruins </w:t>
      </w:r>
      <w:bookmarkStart w:id="10" w:name="page103"/>
      <w:bookmarkEnd w:id="10"/>
      <w:r w:rsidRPr="00E67C49">
        <w:rPr>
          <w:rFonts w:ascii="Verdana" w:hAnsi="Verdana"/>
          <w:color w:val="000000"/>
          <w:sz w:val="20"/>
        </w:rPr>
        <w:t xml:space="preserve">rest in permanent peace. At each turn of our journey we’d seen more remote, unvisited ruins, but this was literally the end of the road—the very edge of North America, beyond which no human residence or enterprise was to be found for a far cry. Our new friends from the </w:t>
      </w:r>
      <w:r w:rsidRPr="00E67C49">
        <w:rPr>
          <w:rStyle w:val="0Text"/>
          <w:rFonts w:ascii="Verdana" w:hAnsi="Verdana"/>
          <w:color w:val="000000"/>
          <w:sz w:val="20"/>
        </w:rPr>
        <w:t>ejido</w:t>
      </w:r>
      <w:r w:rsidRPr="00E67C49">
        <w:rPr>
          <w:rFonts w:ascii="Verdana" w:hAnsi="Verdana"/>
          <w:color w:val="000000"/>
          <w:sz w:val="20"/>
        </w:rPr>
        <w:t xml:space="preserve"> and </w:t>
      </w:r>
      <w:r w:rsidRPr="00E67C49">
        <w:rPr>
          <w:rStyle w:val="0Text"/>
          <w:rFonts w:ascii="Verdana" w:hAnsi="Verdana"/>
          <w:color w:val="000000"/>
          <w:sz w:val="20"/>
        </w:rPr>
        <w:t>consejo</w:t>
      </w:r>
      <w:r w:rsidRPr="00E67C49">
        <w:rPr>
          <w:rFonts w:ascii="Verdana" w:hAnsi="Verdana"/>
          <w:color w:val="000000"/>
          <w:sz w:val="20"/>
        </w:rPr>
        <w:t xml:space="preserve"> office had roused us in the early-morning darkness from the small thatched house on stilts where we’d spent the night, guiding us down the long, bumpy dirt road into the forest’s heart with promises of the most dramatic sunrise of our lives. Now we groped our way by flashlight up deeply weathered steps to the top of the tallest pyramid. Mayan glyphs silently held their accounts beneath the industry of foraging ants. As the limestone softly crumbles, the forest retrieves it.</w:t>
      </w:r>
    </w:p>
    <w:p w14:paraId="64057290" w14:textId="77777777" w:rsidR="00D85A3C" w:rsidRPr="00E67C49" w:rsidRDefault="00D85A3C" w:rsidP="00E67C49">
      <w:pPr>
        <w:suppressAutoHyphens/>
        <w:spacing w:after="0" w:line="240" w:lineRule="auto"/>
        <w:ind w:firstLine="283"/>
        <w:jc w:val="both"/>
        <w:rPr>
          <w:rFonts w:ascii="Verdana" w:hAnsi="Verdana"/>
          <w:color w:val="000000"/>
          <w:sz w:val="20"/>
        </w:rPr>
      </w:pPr>
      <w:r w:rsidRPr="00E67C49">
        <w:rPr>
          <w:rFonts w:ascii="Verdana" w:hAnsi="Verdana"/>
          <w:color w:val="000000"/>
          <w:sz w:val="20"/>
        </w:rPr>
        <w:t xml:space="preserve">On a small platform atop a pyramid that was probably used for just such dramatic ceremonies in antiquity, our little group waited for the sunrise. I stood up, a little dizzy from the height—we were way above the treetops—and out of breath from the steep climb. I put my hand on my belly, where I carried the daughter whose name and gender I didn’t yet know, and I whispered to my child internally: </w:t>
      </w:r>
      <w:r w:rsidRPr="00E67C49">
        <w:rPr>
          <w:rStyle w:val="0Text"/>
          <w:rFonts w:ascii="Verdana" w:hAnsi="Verdana"/>
          <w:color w:val="000000"/>
          <w:sz w:val="20"/>
        </w:rPr>
        <w:t>Remember this with me. Once upon a time we were here, at the center of the world.</w:t>
      </w:r>
      <w:r w:rsidRPr="00E67C49">
        <w:rPr>
          <w:rFonts w:ascii="Verdana" w:hAnsi="Verdana"/>
          <w:color w:val="000000"/>
          <w:sz w:val="20"/>
        </w:rPr>
        <w:t xml:space="preserve"> As far as I could see in every direction, a dark green sea of untouched forest rolled out to the whole, encircling horizon. In a lifetime—mine, anyway—one is given this blessing only rarely: the chance to stand on high ground, turn in every direction, and see absolutely not one single sign of visible humanity. This is how the world once was, without our outsize dreams and dominion. Nothing surrounded us but the dark embrace of trees, except where the predawn light touched the eroded stone face of another pyramid rising above the canopy. Our friends pointed out a bump on the southern horizon that they said was the pyramid of Mirador, on the Guatemalan border. From here to there, when the sun was just right, a person could flash signals with a mirror; and from Mirador, someone else could signal farther south to Tikal, and so on, to the edge of the Mayan </w:t>
      </w:r>
      <w:bookmarkStart w:id="11" w:name="page104"/>
      <w:bookmarkEnd w:id="11"/>
      <w:r w:rsidRPr="00E67C49">
        <w:rPr>
          <w:rFonts w:ascii="Verdana" w:hAnsi="Verdana"/>
          <w:color w:val="000000"/>
          <w:sz w:val="20"/>
        </w:rPr>
        <w:t>world. We stood at its very center. Then, between one held breath and the next, the sun appeared to us, scarlet and full-skirted on the horizon.</w:t>
      </w:r>
    </w:p>
    <w:p w14:paraId="4008F7FF" w14:textId="77777777" w:rsidR="00D85A3C" w:rsidRPr="00E67C49" w:rsidRDefault="00D85A3C" w:rsidP="00E67C49">
      <w:pPr>
        <w:suppressAutoHyphens/>
        <w:spacing w:after="0" w:line="240" w:lineRule="auto"/>
        <w:ind w:firstLine="283"/>
        <w:jc w:val="both"/>
        <w:rPr>
          <w:rFonts w:ascii="Verdana" w:hAnsi="Verdana"/>
          <w:color w:val="000000"/>
          <w:sz w:val="20"/>
        </w:rPr>
      </w:pPr>
      <w:r w:rsidRPr="00E67C49">
        <w:rPr>
          <w:rFonts w:ascii="Verdana" w:hAnsi="Verdana"/>
          <w:color w:val="000000"/>
          <w:sz w:val="20"/>
        </w:rPr>
        <w:t>Very suddenly we found ourselves surrounded not by eerie silence but by a wilderness of wake-up calls. A troop of howler monkeys began to stir in the treetops just below us, letting loose a loud, primordial bellow. Emerald battalions of parrots darted past in formation, flashing in the whitewashed light.</w:t>
      </w:r>
    </w:p>
    <w:p w14:paraId="331ED657" w14:textId="77777777" w:rsidR="00D85A3C" w:rsidRPr="00E67C49" w:rsidRDefault="00D85A3C" w:rsidP="00E67C49">
      <w:pPr>
        <w:suppressAutoHyphens/>
        <w:spacing w:after="0" w:line="240" w:lineRule="auto"/>
        <w:ind w:firstLine="283"/>
        <w:jc w:val="both"/>
        <w:rPr>
          <w:rFonts w:ascii="Verdana" w:hAnsi="Verdana"/>
          <w:color w:val="000000"/>
          <w:sz w:val="20"/>
        </w:rPr>
      </w:pPr>
      <w:r w:rsidRPr="00E67C49">
        <w:rPr>
          <w:rFonts w:ascii="Verdana" w:hAnsi="Verdana"/>
          <w:color w:val="000000"/>
          <w:sz w:val="20"/>
        </w:rPr>
        <w:t xml:space="preserve">Then came the chachalacas, the chickenlike birds we’d seen the previous day, whose call, I had been promised, I would never forget. </w:t>
      </w:r>
      <w:r w:rsidRPr="00E67C49">
        <w:rPr>
          <w:rStyle w:val="0Text"/>
          <w:rFonts w:ascii="Verdana" w:hAnsi="Verdana"/>
          <w:color w:val="000000"/>
          <w:sz w:val="20"/>
        </w:rPr>
        <w:t>“Shh…!”</w:t>
      </w:r>
      <w:r w:rsidRPr="00E67C49">
        <w:rPr>
          <w:rFonts w:ascii="Verdana" w:hAnsi="Verdana"/>
          <w:color w:val="000000"/>
          <w:sz w:val="20"/>
        </w:rPr>
        <w:t xml:space="preserve"> our friends said, </w:t>
      </w:r>
      <w:r w:rsidRPr="00E67C49">
        <w:rPr>
          <w:rStyle w:val="0Text"/>
          <w:rFonts w:ascii="Verdana" w:hAnsi="Verdana"/>
          <w:color w:val="000000"/>
          <w:sz w:val="20"/>
        </w:rPr>
        <w:t>“Escuche,”</w:t>
      </w:r>
      <w:r w:rsidRPr="00E67C49">
        <w:rPr>
          <w:rFonts w:ascii="Verdana" w:hAnsi="Verdana"/>
          <w:color w:val="000000"/>
          <w:sz w:val="20"/>
        </w:rPr>
        <w:t xml:space="preserve"> and we listened, but I didn’t hear it at all. And then I did: a barely audible chorus in the far distance, Cha-</w:t>
      </w:r>
      <w:r w:rsidRPr="00E67C49">
        <w:rPr>
          <w:rStyle w:val="0Text"/>
          <w:rFonts w:ascii="Verdana" w:hAnsi="Verdana"/>
          <w:color w:val="000000"/>
          <w:sz w:val="20"/>
        </w:rPr>
        <w:t>chalac?</w:t>
      </w:r>
      <w:r w:rsidRPr="00E67C49">
        <w:rPr>
          <w:rFonts w:ascii="Verdana" w:hAnsi="Verdana"/>
          <w:color w:val="000000"/>
          <w:sz w:val="20"/>
        </w:rPr>
        <w:t xml:space="preserve"> Quietly, distantly, their neighbors answered back, </w:t>
      </w:r>
      <w:r w:rsidRPr="00E67C49">
        <w:rPr>
          <w:rStyle w:val="0Text"/>
          <w:rFonts w:ascii="Verdana" w:hAnsi="Verdana"/>
          <w:color w:val="000000"/>
          <w:sz w:val="20"/>
        </w:rPr>
        <w:t>Cha-</w:t>
      </w:r>
      <w:r w:rsidRPr="00E67C49">
        <w:rPr>
          <w:rFonts w:ascii="Verdana" w:hAnsi="Verdana"/>
          <w:color w:val="000000"/>
          <w:sz w:val="20"/>
        </w:rPr>
        <w:t>chalac! The more I listened, the more plainly I could hear how they followed the call-and-response rhythm of a gospel choir: cha-</w:t>
      </w:r>
      <w:r w:rsidRPr="00E67C49">
        <w:rPr>
          <w:rStyle w:val="0Text"/>
          <w:rFonts w:ascii="Verdana" w:hAnsi="Verdana"/>
          <w:color w:val="000000"/>
          <w:sz w:val="20"/>
        </w:rPr>
        <w:t>chalac? Cha</w:t>
      </w:r>
      <w:r w:rsidRPr="00E67C49">
        <w:rPr>
          <w:rFonts w:ascii="Verdana" w:hAnsi="Verdana"/>
          <w:color w:val="000000"/>
          <w:sz w:val="20"/>
        </w:rPr>
        <w:t>-chalac! They stirred one another to voice in increasing numbers to announce their revelation. This forest, I began to understand with a chill, was entirely filled with chachalacas. The birds themselves don’t move, but their song does as they awaken one another each morning, their dawn chorale moving through the whole jungle in a vast oratory wave. The rising tide of their gospel song raced toward us, growing louder, louder and faster: Cha-</w:t>
      </w:r>
      <w:r w:rsidRPr="00E67C49">
        <w:rPr>
          <w:rStyle w:val="0Text"/>
          <w:rFonts w:ascii="Verdana" w:hAnsi="Verdana"/>
          <w:color w:val="000000"/>
          <w:sz w:val="20"/>
        </w:rPr>
        <w:t>Chalac? CHA</w:t>
      </w:r>
      <w:r w:rsidRPr="00E67C49">
        <w:rPr>
          <w:rFonts w:ascii="Verdana" w:hAnsi="Verdana"/>
          <w:color w:val="000000"/>
          <w:sz w:val="20"/>
        </w:rPr>
        <w:t xml:space="preserve">-CHALAC! CHA-CHALAC! </w:t>
      </w:r>
      <w:r w:rsidRPr="00E67C49">
        <w:rPr>
          <w:rStyle w:val="0Text"/>
          <w:rFonts w:ascii="Verdana" w:hAnsi="Verdana"/>
          <w:color w:val="000000"/>
          <w:sz w:val="20"/>
        </w:rPr>
        <w:t>Glory hallelujah!</w:t>
      </w:r>
      <w:r w:rsidRPr="00E67C49">
        <w:rPr>
          <w:rFonts w:ascii="Verdana" w:hAnsi="Verdana"/>
          <w:color w:val="000000"/>
          <w:sz w:val="20"/>
        </w:rPr>
        <w:t xml:space="preserve"> The song came from everywhere at once, a musical roar like </w:t>
      </w:r>
      <w:r w:rsidRPr="00E67C49">
        <w:rPr>
          <w:rFonts w:ascii="Verdana" w:hAnsi="Verdana"/>
          <w:color w:val="000000"/>
          <w:sz w:val="20"/>
        </w:rPr>
        <w:lastRenderedPageBreak/>
        <w:t>water, and then like water it divided, passing around us as a rush of singing, and then it receded and fell away—</w:t>
      </w:r>
      <w:r w:rsidRPr="00E67C49">
        <w:rPr>
          <w:rStyle w:val="0Text"/>
          <w:rFonts w:ascii="Verdana" w:hAnsi="Verdana"/>
          <w:color w:val="000000"/>
          <w:sz w:val="20"/>
        </w:rPr>
        <w:t>Cha-chalac!</w:t>
      </w:r>
      <w:r w:rsidRPr="00E67C49">
        <w:rPr>
          <w:rFonts w:ascii="Verdana" w:hAnsi="Verdana"/>
          <w:color w:val="000000"/>
          <w:sz w:val="20"/>
        </w:rPr>
        <w:t>—toward the southern horizon. Finally it faded out of earshot.</w:t>
      </w:r>
    </w:p>
    <w:p w14:paraId="4111A63D" w14:textId="77777777" w:rsidR="00D85A3C" w:rsidRPr="00E67C49" w:rsidRDefault="00D85A3C" w:rsidP="00E67C49">
      <w:pPr>
        <w:suppressAutoHyphens/>
        <w:spacing w:after="0" w:line="240" w:lineRule="auto"/>
        <w:ind w:firstLine="283"/>
        <w:jc w:val="both"/>
        <w:rPr>
          <w:rFonts w:ascii="Verdana" w:hAnsi="Verdana"/>
          <w:color w:val="000000"/>
          <w:sz w:val="20"/>
        </w:rPr>
      </w:pPr>
      <w:r w:rsidRPr="00E67C49">
        <w:rPr>
          <w:rFonts w:ascii="Verdana" w:hAnsi="Verdana"/>
          <w:color w:val="000000"/>
          <w:sz w:val="20"/>
        </w:rPr>
        <w:t xml:space="preserve">None of us spoke. I imagined this wave of hallelujah traveling all the way to Guatemala and beyond, on down to the southern edge of the jungle, where the trees once again gave way to roads and cornfields, billboards and gas stations. But we were still deep inside a green, crowded world where parrots and monkeys were </w:t>
      </w:r>
      <w:bookmarkStart w:id="12" w:name="page105"/>
      <w:bookmarkEnd w:id="12"/>
      <w:r w:rsidRPr="00E67C49">
        <w:rPr>
          <w:rFonts w:ascii="Verdana" w:hAnsi="Verdana"/>
          <w:color w:val="000000"/>
          <w:sz w:val="20"/>
        </w:rPr>
        <w:t>not isolated survivors but citizens of a population. It was a city of animals here, as surely as each mute temple stood for a city of people who had once carved their reverence for animals in stone and climbed up to greet the dawn.</w:t>
      </w:r>
    </w:p>
    <w:p w14:paraId="7F4C43B8" w14:textId="5D235BCF" w:rsidR="0021601F" w:rsidRPr="00E67C49" w:rsidRDefault="00D85A3C" w:rsidP="00E67C49">
      <w:pPr>
        <w:suppressAutoHyphens/>
        <w:spacing w:after="0" w:line="240" w:lineRule="auto"/>
        <w:ind w:firstLine="283"/>
        <w:jc w:val="both"/>
        <w:rPr>
          <w:rFonts w:ascii="Verdana" w:hAnsi="Verdana"/>
          <w:color w:val="000000"/>
          <w:sz w:val="20"/>
        </w:rPr>
      </w:pPr>
      <w:r w:rsidRPr="00E67C49">
        <w:rPr>
          <w:rFonts w:ascii="Verdana" w:hAnsi="Verdana"/>
          <w:color w:val="000000"/>
          <w:sz w:val="20"/>
        </w:rPr>
        <w:t>Of course, they aren’t gone, the Mayans. On carved slabs of stone they left us clear pictures of their world, with man and beast facing off nose to nose in a thousand configurations: warrior and monkey; jaguar and emperor. The Mayans’ ways and reverences have endured like stone, altered through seasons of sun and rain. Now in our latter days, iguanas scowl at tourists, and farmers may raise up great clouds of death on the vermin, but sometimes another story can root itself and take hold. In some quarters, farmers named Carmen and Don Domingo rule, in a reign that allows no poison and holds its breath for the moon and smiles at the sweet nightsong of an owl. Human and beast together may persist in this place, as they have always done, since the days when God was a feather-headed serpent.</w:t>
      </w:r>
    </w:p>
    <w:sectPr w:rsidR="0021601F" w:rsidRPr="00E67C49" w:rsidSect="00E67C49">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ADAAA" w14:textId="77777777" w:rsidR="004B37E5" w:rsidRDefault="004B37E5" w:rsidP="00E67C49">
      <w:pPr>
        <w:spacing w:after="0" w:line="240" w:lineRule="auto"/>
      </w:pPr>
      <w:r>
        <w:separator/>
      </w:r>
    </w:p>
  </w:endnote>
  <w:endnote w:type="continuationSeparator" w:id="0">
    <w:p w14:paraId="14A76989" w14:textId="77777777" w:rsidR="004B37E5" w:rsidRDefault="004B37E5" w:rsidP="00E67C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0BF9B" w14:textId="77777777" w:rsidR="00E67C49" w:rsidRDefault="00E67C49" w:rsidP="00A358D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B557836" w14:textId="77777777" w:rsidR="00E67C49" w:rsidRDefault="00E67C49" w:rsidP="00E67C4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E206" w14:textId="7532E947" w:rsidR="00E67C49" w:rsidRPr="0044543B" w:rsidRDefault="00E67C49" w:rsidP="00E67C49">
    <w:pPr>
      <w:pStyle w:val="Footer"/>
      <w:ind w:right="360"/>
      <w:rPr>
        <w:rFonts w:ascii="Arial" w:hAnsi="Arial" w:cs="Arial"/>
        <w:color w:val="999999"/>
        <w:sz w:val="20"/>
        <w:lang w:val="ru-RU"/>
      </w:rPr>
    </w:pPr>
    <w:r w:rsidRPr="0044543B">
      <w:rPr>
        <w:rStyle w:val="PageNumber"/>
        <w:rFonts w:ascii="Arial" w:hAnsi="Arial" w:cs="Arial"/>
        <w:color w:val="999999"/>
        <w:sz w:val="20"/>
        <w:lang w:val="ru-RU"/>
      </w:rPr>
      <w:t xml:space="preserve">Библиотека «Артефакт» — </w:t>
    </w:r>
    <w:r w:rsidRPr="00E67C49">
      <w:rPr>
        <w:rStyle w:val="PageNumber"/>
        <w:rFonts w:ascii="Arial" w:hAnsi="Arial" w:cs="Arial"/>
        <w:color w:val="999999"/>
        <w:sz w:val="20"/>
      </w:rPr>
      <w:t>http</w:t>
    </w:r>
    <w:r w:rsidRPr="0044543B">
      <w:rPr>
        <w:rStyle w:val="PageNumber"/>
        <w:rFonts w:ascii="Arial" w:hAnsi="Arial" w:cs="Arial"/>
        <w:color w:val="999999"/>
        <w:sz w:val="20"/>
        <w:lang w:val="ru-RU"/>
      </w:rPr>
      <w:t>://</w:t>
    </w:r>
    <w:r w:rsidRPr="00E67C49">
      <w:rPr>
        <w:rStyle w:val="PageNumber"/>
        <w:rFonts w:ascii="Arial" w:hAnsi="Arial" w:cs="Arial"/>
        <w:color w:val="999999"/>
        <w:sz w:val="20"/>
      </w:rPr>
      <w:t>artefact</w:t>
    </w:r>
    <w:r w:rsidRPr="0044543B">
      <w:rPr>
        <w:rStyle w:val="PageNumber"/>
        <w:rFonts w:ascii="Arial" w:hAnsi="Arial" w:cs="Arial"/>
        <w:color w:val="999999"/>
        <w:sz w:val="20"/>
        <w:lang w:val="ru-RU"/>
      </w:rPr>
      <w:t>.</w:t>
    </w:r>
    <w:r w:rsidRPr="00E67C49">
      <w:rPr>
        <w:rStyle w:val="PageNumber"/>
        <w:rFonts w:ascii="Arial" w:hAnsi="Arial" w:cs="Arial"/>
        <w:color w:val="999999"/>
        <w:sz w:val="20"/>
      </w:rPr>
      <w:t>lib</w:t>
    </w:r>
    <w:r w:rsidRPr="0044543B">
      <w:rPr>
        <w:rStyle w:val="PageNumber"/>
        <w:rFonts w:ascii="Arial" w:hAnsi="Arial" w:cs="Arial"/>
        <w:color w:val="999999"/>
        <w:sz w:val="20"/>
        <w:lang w:val="ru-RU"/>
      </w:rPr>
      <w:t>.</w:t>
    </w:r>
    <w:r w:rsidRPr="00E67C49">
      <w:rPr>
        <w:rStyle w:val="PageNumber"/>
        <w:rFonts w:ascii="Arial" w:hAnsi="Arial" w:cs="Arial"/>
        <w:color w:val="999999"/>
        <w:sz w:val="20"/>
      </w:rPr>
      <w:t>ru</w:t>
    </w:r>
    <w:r w:rsidRPr="0044543B">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A72DA" w14:textId="77777777" w:rsidR="00E67C49" w:rsidRDefault="00E67C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C32DA" w14:textId="77777777" w:rsidR="004B37E5" w:rsidRDefault="004B37E5" w:rsidP="00E67C49">
      <w:pPr>
        <w:spacing w:after="0" w:line="240" w:lineRule="auto"/>
      </w:pPr>
      <w:r>
        <w:separator/>
      </w:r>
    </w:p>
  </w:footnote>
  <w:footnote w:type="continuationSeparator" w:id="0">
    <w:p w14:paraId="43B07128" w14:textId="77777777" w:rsidR="004B37E5" w:rsidRDefault="004B37E5" w:rsidP="00E67C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ABB0A" w14:textId="77777777" w:rsidR="00E67C49" w:rsidRDefault="00E67C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70214" w14:textId="31D8D464" w:rsidR="00E67C49" w:rsidRPr="0044543B" w:rsidRDefault="00E67C49" w:rsidP="00E67C49">
    <w:pPr>
      <w:pStyle w:val="Header"/>
      <w:rPr>
        <w:rFonts w:ascii="Arial" w:hAnsi="Arial" w:cs="Arial"/>
        <w:color w:val="999999"/>
        <w:sz w:val="20"/>
        <w:lang w:val="ru-RU"/>
      </w:rPr>
    </w:pPr>
    <w:r w:rsidRPr="0044543B">
      <w:rPr>
        <w:rFonts w:ascii="Arial" w:hAnsi="Arial" w:cs="Arial"/>
        <w:color w:val="999999"/>
        <w:sz w:val="20"/>
        <w:lang w:val="ru-RU"/>
      </w:rPr>
      <w:t xml:space="preserve">Библиотека «Артефакт» — </w:t>
    </w:r>
    <w:r w:rsidRPr="00E67C49">
      <w:rPr>
        <w:rFonts w:ascii="Arial" w:hAnsi="Arial" w:cs="Arial"/>
        <w:color w:val="999999"/>
        <w:sz w:val="20"/>
      </w:rPr>
      <w:t>http</w:t>
    </w:r>
    <w:r w:rsidRPr="0044543B">
      <w:rPr>
        <w:rFonts w:ascii="Arial" w:hAnsi="Arial" w:cs="Arial"/>
        <w:color w:val="999999"/>
        <w:sz w:val="20"/>
        <w:lang w:val="ru-RU"/>
      </w:rPr>
      <w:t>://</w:t>
    </w:r>
    <w:r w:rsidRPr="00E67C49">
      <w:rPr>
        <w:rFonts w:ascii="Arial" w:hAnsi="Arial" w:cs="Arial"/>
        <w:color w:val="999999"/>
        <w:sz w:val="20"/>
      </w:rPr>
      <w:t>artefact</w:t>
    </w:r>
    <w:r w:rsidRPr="0044543B">
      <w:rPr>
        <w:rFonts w:ascii="Arial" w:hAnsi="Arial" w:cs="Arial"/>
        <w:color w:val="999999"/>
        <w:sz w:val="20"/>
        <w:lang w:val="ru-RU"/>
      </w:rPr>
      <w:t>.</w:t>
    </w:r>
    <w:r w:rsidRPr="00E67C49">
      <w:rPr>
        <w:rFonts w:ascii="Arial" w:hAnsi="Arial" w:cs="Arial"/>
        <w:color w:val="999999"/>
        <w:sz w:val="20"/>
      </w:rPr>
      <w:t>lib</w:t>
    </w:r>
    <w:r w:rsidRPr="0044543B">
      <w:rPr>
        <w:rFonts w:ascii="Arial" w:hAnsi="Arial" w:cs="Arial"/>
        <w:color w:val="999999"/>
        <w:sz w:val="20"/>
        <w:lang w:val="ru-RU"/>
      </w:rPr>
      <w:t>.</w:t>
    </w:r>
    <w:r w:rsidRPr="00E67C49">
      <w:rPr>
        <w:rFonts w:ascii="Arial" w:hAnsi="Arial" w:cs="Arial"/>
        <w:color w:val="999999"/>
        <w:sz w:val="20"/>
      </w:rPr>
      <w:t>ru</w:t>
    </w:r>
    <w:r w:rsidRPr="0044543B">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F2E4F" w14:textId="77777777" w:rsidR="00E67C49" w:rsidRDefault="00E67C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1601F"/>
    <w:rsid w:val="0029639D"/>
    <w:rsid w:val="00326F90"/>
    <w:rsid w:val="0044543B"/>
    <w:rsid w:val="004B37E5"/>
    <w:rsid w:val="00994A94"/>
    <w:rsid w:val="00AA1D8D"/>
    <w:rsid w:val="00B47730"/>
    <w:rsid w:val="00CB0664"/>
    <w:rsid w:val="00D85A3C"/>
    <w:rsid w:val="00E67C4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DFDE8A0"/>
  <w14:defaultImageDpi w14:val="330"/>
  <w15:docId w15:val="{B867E681-1BEE-4B45-8FE0-EE71ED45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2">
    <w:name w:val="Para 02"/>
    <w:basedOn w:val="Normal"/>
    <w:qFormat/>
    <w:rsid w:val="00D85A3C"/>
    <w:pPr>
      <w:spacing w:beforeLines="100" w:after="0" w:line="288" w:lineRule="atLeast"/>
    </w:pPr>
    <w:rPr>
      <w:rFonts w:ascii="Cambria" w:eastAsia="Cambria" w:hAnsi="Cambria" w:cs="Cambria"/>
      <w:color w:val="000000"/>
      <w:sz w:val="24"/>
      <w:szCs w:val="24"/>
      <w:lang w:val="en" w:eastAsia="en"/>
    </w:rPr>
  </w:style>
  <w:style w:type="paragraph" w:customStyle="1" w:styleId="Para05">
    <w:name w:val="Para 05"/>
    <w:basedOn w:val="Normal"/>
    <w:qFormat/>
    <w:rsid w:val="00D85A3C"/>
    <w:pPr>
      <w:spacing w:beforeLines="100" w:afterLines="100" w:after="0" w:line="288" w:lineRule="atLeast"/>
    </w:pPr>
    <w:rPr>
      <w:rFonts w:ascii="Cambria" w:eastAsia="Cambria" w:hAnsi="Cambria" w:cs="Cambria"/>
      <w:color w:val="000000"/>
      <w:sz w:val="24"/>
      <w:szCs w:val="24"/>
      <w:lang w:val="en" w:eastAsia="en"/>
    </w:rPr>
  </w:style>
  <w:style w:type="paragraph" w:customStyle="1" w:styleId="Para06">
    <w:name w:val="Para 06"/>
    <w:basedOn w:val="Normal"/>
    <w:qFormat/>
    <w:rsid w:val="00D85A3C"/>
    <w:pPr>
      <w:spacing w:beforeLines="100" w:afterLines="100" w:after="0" w:line="288" w:lineRule="atLeast"/>
      <w:jc w:val="center"/>
    </w:pPr>
    <w:rPr>
      <w:rFonts w:ascii="Cambria" w:eastAsia="Cambria" w:hAnsi="Cambria" w:cs="Cambria"/>
      <w:color w:val="000000"/>
      <w:sz w:val="24"/>
      <w:szCs w:val="24"/>
      <w:lang w:val="en" w:eastAsia="en"/>
    </w:rPr>
  </w:style>
  <w:style w:type="paragraph" w:customStyle="1" w:styleId="Para31">
    <w:name w:val="Para 31"/>
    <w:basedOn w:val="Normal"/>
    <w:qFormat/>
    <w:rsid w:val="00D85A3C"/>
    <w:pPr>
      <w:spacing w:beforeLines="100" w:before="187" w:after="187" w:line="288" w:lineRule="atLeast"/>
      <w:jc w:val="center"/>
    </w:pPr>
    <w:rPr>
      <w:rFonts w:ascii="Cambria" w:eastAsia="Cambria" w:hAnsi="Cambria" w:cs="Cambria"/>
      <w:color w:val="000000"/>
      <w:sz w:val="24"/>
      <w:szCs w:val="24"/>
      <w:lang w:val="en" w:eastAsia="en"/>
    </w:rPr>
  </w:style>
  <w:style w:type="character" w:customStyle="1" w:styleId="0Text">
    <w:name w:val="0 Text"/>
    <w:rsid w:val="00D85A3C"/>
    <w:rPr>
      <w:i/>
      <w:iCs/>
    </w:rPr>
  </w:style>
  <w:style w:type="character" w:customStyle="1" w:styleId="3Text">
    <w:name w:val="3 Text"/>
    <w:rsid w:val="00D85A3C"/>
    <w:rPr>
      <w:b/>
      <w:bCs/>
      <w:sz w:val="40"/>
      <w:szCs w:val="40"/>
    </w:rPr>
  </w:style>
  <w:style w:type="character" w:styleId="PageNumber">
    <w:name w:val="page number"/>
    <w:basedOn w:val="DefaultParagraphFont"/>
    <w:uiPriority w:val="99"/>
    <w:semiHidden/>
    <w:unhideWhenUsed/>
    <w:rsid w:val="00E67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3663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3534</Words>
  <Characters>20147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23634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Forest’s Last Stand</dc:title>
  <dc:subject/>
  <dc:creator>Barbara Kingsolver</dc:creator>
  <cp:keywords/>
  <dc:description/>
  <cp:lastModifiedBy>Andrey Piskunov</cp:lastModifiedBy>
  <cp:revision>7</cp:revision>
  <dcterms:created xsi:type="dcterms:W3CDTF">2013-12-23T23:15:00Z</dcterms:created>
  <dcterms:modified xsi:type="dcterms:W3CDTF">2026-02-03T01:11:00Z</dcterms:modified>
  <cp:category/>
</cp:coreProperties>
</file>